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6F3" w:rsidRPr="00D55450" w:rsidRDefault="00196906" w:rsidP="00643CB6">
      <w:pPr>
        <w:pStyle w:val="a4"/>
        <w:jc w:val="center"/>
        <w:rPr>
          <w:color w:val="auto"/>
        </w:rPr>
      </w:pPr>
      <w:r w:rsidRPr="00D55450">
        <w:rPr>
          <w:b/>
          <w:color w:val="auto"/>
          <w:sz w:val="28"/>
        </w:rPr>
        <w:t>УЧЕНИЧЕСКИЙ ДОГОВОР №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D55450" w:rsidRPr="00D55450"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536F3" w:rsidRPr="00D55450" w:rsidRDefault="002B64C4" w:rsidP="00346AE3">
            <w:pPr>
              <w:spacing w:after="0"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г</w:t>
            </w:r>
            <w:r w:rsidR="005C1537" w:rsidRPr="00D55450">
              <w:rPr>
                <w:color w:val="auto"/>
                <w:sz w:val="20"/>
              </w:rPr>
              <w:t xml:space="preserve">. </w:t>
            </w:r>
            <w:r w:rsidR="00346AE3" w:rsidRPr="00346AE3">
              <w:rPr>
                <w:color w:val="FF0000"/>
                <w:sz w:val="20"/>
              </w:rPr>
              <w:t>Москва</w:t>
            </w:r>
          </w:p>
        </w:tc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536F3" w:rsidRPr="00D55450" w:rsidRDefault="007570DF" w:rsidP="007570DF">
            <w:pPr>
              <w:spacing w:after="0" w:line="240" w:lineRule="auto"/>
              <w:jc w:val="right"/>
              <w:rPr>
                <w:color w:val="auto"/>
              </w:rPr>
            </w:pPr>
            <w:r w:rsidRPr="007570DF">
              <w:rPr>
                <w:color w:val="FF0000"/>
                <w:sz w:val="20"/>
              </w:rPr>
              <w:t>01.01.2014</w:t>
            </w:r>
            <w:r w:rsidRPr="00D55450">
              <w:rPr>
                <w:color w:val="auto"/>
                <w:sz w:val="20"/>
              </w:rPr>
              <w:t xml:space="preserve"> </w:t>
            </w:r>
            <w:r w:rsidR="00196906" w:rsidRPr="00D55450">
              <w:rPr>
                <w:color w:val="auto"/>
                <w:sz w:val="20"/>
              </w:rPr>
              <w:t>г.</w:t>
            </w:r>
          </w:p>
        </w:tc>
      </w:tr>
      <w:tr w:rsidR="002B64C4" w:rsidRPr="00D55450"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2B64C4" w:rsidRPr="00D55450" w:rsidRDefault="002B64C4" w:rsidP="00D55450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2B64C4" w:rsidRPr="00D55450" w:rsidRDefault="002B64C4" w:rsidP="00FE1460">
            <w:pPr>
              <w:spacing w:after="0" w:line="240" w:lineRule="auto"/>
              <w:jc w:val="right"/>
              <w:rPr>
                <w:color w:val="auto"/>
                <w:sz w:val="20"/>
              </w:rPr>
            </w:pPr>
          </w:p>
        </w:tc>
      </w:tr>
    </w:tbl>
    <w:p w:rsidR="00D536F3" w:rsidRPr="00D55450" w:rsidRDefault="005C1537" w:rsidP="009D17D3">
      <w:pPr>
        <w:pStyle w:val="a4"/>
        <w:spacing w:before="200"/>
        <w:jc w:val="both"/>
        <w:rPr>
          <w:color w:val="auto"/>
        </w:rPr>
      </w:pPr>
      <w:r w:rsidRPr="00D55450">
        <w:rPr>
          <w:color w:val="auto"/>
        </w:rPr>
        <w:t>ООО "</w:t>
      </w:r>
      <w:r w:rsidR="00346AE3">
        <w:rPr>
          <w:color w:val="FF0000"/>
        </w:rPr>
        <w:t>Название ООО</w:t>
      </w:r>
      <w:r w:rsidRPr="00D55450">
        <w:rPr>
          <w:color w:val="auto"/>
        </w:rPr>
        <w:t>"</w:t>
      </w:r>
      <w:r w:rsidR="00196906" w:rsidRPr="00D55450">
        <w:rPr>
          <w:color w:val="auto"/>
        </w:rPr>
        <w:t>, именуемое в дальнейшем Работодатель, в лице</w:t>
      </w:r>
      <w:r w:rsidRPr="00D55450">
        <w:rPr>
          <w:color w:val="auto"/>
        </w:rPr>
        <w:t xml:space="preserve"> генерального директора </w:t>
      </w:r>
      <w:r w:rsidR="00D70286" w:rsidRPr="00D70286">
        <w:rPr>
          <w:color w:val="FF0000"/>
        </w:rPr>
        <w:t>Петров Петр Петрович</w:t>
      </w:r>
      <w:r w:rsidR="00196906" w:rsidRPr="00D55450">
        <w:rPr>
          <w:color w:val="auto"/>
        </w:rPr>
        <w:t>, действующего на основании </w:t>
      </w:r>
      <w:r w:rsidRPr="00D55450">
        <w:rPr>
          <w:color w:val="auto"/>
        </w:rPr>
        <w:t>Устава</w:t>
      </w:r>
      <w:r w:rsidR="00196906" w:rsidRPr="00D55450">
        <w:rPr>
          <w:color w:val="auto"/>
        </w:rPr>
        <w:t>, с одной стороны, и</w:t>
      </w:r>
      <w:r w:rsidR="009D17D3">
        <w:rPr>
          <w:color w:val="auto"/>
        </w:rPr>
        <w:t xml:space="preserve"> </w:t>
      </w:r>
      <w:r w:rsidR="009D17D3" w:rsidRPr="009D17D3">
        <w:rPr>
          <w:color w:val="FF0000"/>
        </w:rPr>
        <w:t>Иванов Иван Иванович</w:t>
      </w:r>
      <w:r w:rsidR="00196906" w:rsidRPr="00D55450">
        <w:rPr>
          <w:color w:val="auto"/>
        </w:rPr>
        <w:t>, именуемый(ая) в дальнейшем Ученик, действующий(ая) как физическое лицо, с другой стороны,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 xml:space="preserve">вместе именуемые Стороны, а индивидуально – Сторона, 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заключили настоящий ученический договор (далее по тексту – Договор) о нижеследующем:</w:t>
      </w:r>
    </w:p>
    <w:p w:rsidR="00D536F3" w:rsidRPr="00D55450" w:rsidRDefault="00196906" w:rsidP="00D55450">
      <w:pPr>
        <w:pStyle w:val="3"/>
        <w:jc w:val="both"/>
        <w:rPr>
          <w:color w:val="auto"/>
        </w:rPr>
      </w:pPr>
      <w:r w:rsidRPr="00D55450">
        <w:rPr>
          <w:color w:val="auto"/>
        </w:rPr>
        <w:t>1. Предмет договора</w:t>
      </w:r>
    </w:p>
    <w:p w:rsidR="00D536F3" w:rsidRPr="00A61DA5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 xml:space="preserve">1.1. Договор заключен на профессиональное обучение (далее по тексту - Обучение) Ученика с целью приобретения им следующей профессии (специальности): </w:t>
      </w:r>
      <w:r w:rsidR="005C1537" w:rsidRPr="00D55450">
        <w:rPr>
          <w:b/>
          <w:color w:val="auto"/>
        </w:rPr>
        <w:t>программист</w:t>
      </w:r>
      <w:r w:rsidR="005C1537" w:rsidRPr="00D55450">
        <w:rPr>
          <w:color w:val="auto"/>
        </w:rPr>
        <w:t xml:space="preserve"> (веб-разработчик со знанием </w:t>
      </w:r>
      <w:r w:rsidR="005C1537" w:rsidRPr="00D55450">
        <w:rPr>
          <w:color w:val="auto"/>
          <w:lang w:val="en-US"/>
        </w:rPr>
        <w:t>PHP</w:t>
      </w:r>
      <w:r w:rsidR="00194198">
        <w:rPr>
          <w:color w:val="auto"/>
        </w:rPr>
        <w:t>,</w:t>
      </w:r>
      <w:r w:rsidR="005C1537" w:rsidRPr="00D55450">
        <w:rPr>
          <w:color w:val="auto"/>
        </w:rPr>
        <w:t xml:space="preserve"> </w:t>
      </w:r>
      <w:r w:rsidR="005C1537" w:rsidRPr="00D55450">
        <w:rPr>
          <w:color w:val="auto"/>
          <w:lang w:val="en-US"/>
        </w:rPr>
        <w:t>Bitrix</w:t>
      </w:r>
      <w:r w:rsidR="005C1537" w:rsidRPr="00D55450">
        <w:rPr>
          <w:color w:val="auto"/>
        </w:rPr>
        <w:t xml:space="preserve"> f</w:t>
      </w:r>
      <w:r w:rsidR="005C1537" w:rsidRPr="00D55450">
        <w:rPr>
          <w:color w:val="auto"/>
          <w:lang w:val="en-US"/>
        </w:rPr>
        <w:t>ramework</w:t>
      </w:r>
      <w:r w:rsidR="00194198" w:rsidRPr="00194198">
        <w:rPr>
          <w:color w:val="auto"/>
        </w:rPr>
        <w:t xml:space="preserve">, </w:t>
      </w:r>
      <w:r w:rsidR="00194198">
        <w:rPr>
          <w:color w:val="auto"/>
          <w:lang w:val="en-US"/>
        </w:rPr>
        <w:t>HTML</w:t>
      </w:r>
      <w:r w:rsidR="00194198" w:rsidRPr="00194198">
        <w:rPr>
          <w:color w:val="auto"/>
        </w:rPr>
        <w:t xml:space="preserve">, </w:t>
      </w:r>
      <w:r w:rsidR="00194198">
        <w:rPr>
          <w:color w:val="auto"/>
          <w:lang w:val="en-US"/>
        </w:rPr>
        <w:t>CSS</w:t>
      </w:r>
      <w:r w:rsidR="005C1537" w:rsidRPr="00D55450">
        <w:rPr>
          <w:color w:val="auto"/>
        </w:rPr>
        <w:t>)</w:t>
      </w:r>
      <w:r w:rsidRPr="00D55450">
        <w:rPr>
          <w:color w:val="auto"/>
        </w:rPr>
        <w:t>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1.2. Во исполнение условий Договора Работодатель предоставляет Ученику необходимые возможности для Обучения профессии (специальности), указанной в п. 1.1 Договора, а Ученик обязуется добросовестно относиться к прохождению обучения, к получению знаний и навыков по избранной профессии (специальности).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1.3. Стороны Договора определили, что Ученик по окончании обусловленного Сторонами срока Обучения избранной им профессии (специальности) и при наличии положительных результатов проверки готовности к работе по ней обязуется отработать в </w:t>
      </w:r>
      <w:r w:rsidR="00D55450" w:rsidRPr="00D55450">
        <w:rPr>
          <w:color w:val="auto"/>
        </w:rPr>
        <w:t>ООО "</w:t>
      </w:r>
      <w:r w:rsidR="00D70286" w:rsidRPr="00D70286">
        <w:rPr>
          <w:color w:val="FF0000"/>
        </w:rPr>
        <w:t>Название ООО</w:t>
      </w:r>
      <w:r w:rsidR="00D55450" w:rsidRPr="00D55450">
        <w:rPr>
          <w:color w:val="auto"/>
        </w:rPr>
        <w:t>"</w:t>
      </w:r>
      <w:r w:rsidRPr="00D55450">
        <w:rPr>
          <w:color w:val="auto"/>
        </w:rPr>
        <w:t xml:space="preserve"> по полученной профессии не менее </w:t>
      </w:r>
      <w:r w:rsidR="00A61DA5" w:rsidRPr="009D17D3">
        <w:rPr>
          <w:color w:val="FF0000"/>
        </w:rPr>
        <w:t>одного</w:t>
      </w:r>
      <w:r w:rsidR="00643CB6" w:rsidRPr="009D17D3">
        <w:rPr>
          <w:color w:val="FF0000"/>
        </w:rPr>
        <w:t xml:space="preserve"> </w:t>
      </w:r>
      <w:r w:rsidR="00A61DA5" w:rsidRPr="009D17D3">
        <w:rPr>
          <w:color w:val="FF0000"/>
        </w:rPr>
        <w:t>года</w:t>
      </w:r>
      <w:r w:rsidRPr="00D55450">
        <w:rPr>
          <w:color w:val="FF0000"/>
        </w:rPr>
        <w:t xml:space="preserve"> </w:t>
      </w:r>
      <w:r w:rsidRPr="00D55450">
        <w:rPr>
          <w:color w:val="auto"/>
        </w:rPr>
        <w:t xml:space="preserve">с оформлением Сторонами трудового договора. 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1.4. В период ученичества Ученику устанавливается следующее время ученичества: </w:t>
      </w:r>
      <w:r w:rsidR="00A61DA5" w:rsidRPr="009D17D3">
        <w:rPr>
          <w:color w:val="FF0000"/>
        </w:rPr>
        <w:t>два</w:t>
      </w:r>
      <w:r w:rsidR="00D55450" w:rsidRPr="009D17D3">
        <w:rPr>
          <w:color w:val="FF0000"/>
        </w:rPr>
        <w:t xml:space="preserve"> месяца</w:t>
      </w:r>
      <w:r w:rsidRPr="00D55450">
        <w:rPr>
          <w:color w:val="auto"/>
        </w:rPr>
        <w:t xml:space="preserve">. 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1.5. Ученичество организуется в форме индивидуального обучения.</w:t>
      </w:r>
    </w:p>
    <w:p w:rsidR="00D536F3" w:rsidRPr="00D55450" w:rsidRDefault="00196906" w:rsidP="00D55450">
      <w:pPr>
        <w:pStyle w:val="3"/>
        <w:jc w:val="both"/>
        <w:rPr>
          <w:color w:val="auto"/>
        </w:rPr>
      </w:pPr>
      <w:r w:rsidRPr="00D55450">
        <w:rPr>
          <w:color w:val="auto"/>
        </w:rPr>
        <w:t xml:space="preserve">2. Срок действия договора 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2.1. Договор вступает в силу с</w:t>
      </w:r>
      <w:r w:rsidR="00187164">
        <w:rPr>
          <w:color w:val="auto"/>
        </w:rPr>
        <w:t xml:space="preserve"> </w:t>
      </w:r>
      <w:r w:rsidR="00187164" w:rsidRPr="00187164">
        <w:rPr>
          <w:color w:val="FF0000"/>
        </w:rPr>
        <w:t>01.01.2014</w:t>
      </w:r>
      <w:r w:rsidR="00187164">
        <w:rPr>
          <w:color w:val="auto"/>
        </w:rPr>
        <w:t xml:space="preserve"> </w:t>
      </w:r>
      <w:r w:rsidRPr="00D55450">
        <w:rPr>
          <w:color w:val="auto"/>
        </w:rPr>
        <w:t>г. и действует на весь срок ученичества.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2.2. Срок ученичества для получения Учеником профессии (специальности)</w:t>
      </w:r>
      <w:r w:rsidR="00D55450" w:rsidRPr="00D55450">
        <w:rPr>
          <w:color w:val="auto"/>
        </w:rPr>
        <w:t>, указанной в п. 1.1 Договора,</w:t>
      </w:r>
      <w:r w:rsidRPr="00D55450">
        <w:rPr>
          <w:color w:val="auto"/>
        </w:rPr>
        <w:t xml:space="preserve"> Сторонами Договора определен в </w:t>
      </w:r>
      <w:r w:rsidR="00A61DA5" w:rsidRPr="009D17D3">
        <w:rPr>
          <w:color w:val="FF0000"/>
        </w:rPr>
        <w:t>два</w:t>
      </w:r>
      <w:r w:rsidR="00D55450" w:rsidRPr="009D17D3">
        <w:rPr>
          <w:color w:val="FF0000"/>
        </w:rPr>
        <w:t xml:space="preserve"> месяца</w:t>
      </w:r>
      <w:r w:rsidR="00D55450" w:rsidRPr="00D55450">
        <w:rPr>
          <w:color w:val="auto"/>
        </w:rPr>
        <w:t>,</w:t>
      </w:r>
      <w:r w:rsidRPr="00D55450">
        <w:rPr>
          <w:color w:val="auto"/>
        </w:rPr>
        <w:t xml:space="preserve"> начиная с</w:t>
      </w:r>
      <w:r w:rsidR="00187164">
        <w:rPr>
          <w:color w:val="auto"/>
        </w:rPr>
        <w:t xml:space="preserve"> </w:t>
      </w:r>
      <w:r w:rsidR="00680BAE">
        <w:rPr>
          <w:color w:val="FF0000"/>
        </w:rPr>
        <w:t>д</w:t>
      </w:r>
      <w:r w:rsidR="00187164" w:rsidRPr="00187164">
        <w:rPr>
          <w:color w:val="FF0000"/>
        </w:rPr>
        <w:t>ат</w:t>
      </w:r>
      <w:r w:rsidR="00680BAE">
        <w:rPr>
          <w:color w:val="FF0000"/>
        </w:rPr>
        <w:t>ы</w:t>
      </w:r>
      <w:r w:rsidR="00187164" w:rsidRPr="00187164">
        <w:rPr>
          <w:color w:val="FF0000"/>
        </w:rPr>
        <w:t xml:space="preserve"> начала ученичества</w:t>
      </w:r>
      <w:r w:rsidRPr="00D55450">
        <w:rPr>
          <w:color w:val="auto"/>
        </w:rPr>
        <w:t>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2.3. Действие Договора продлевается на время болезни Ученика, прохождения им военных сборов и в других случаях, предусмотренных федеральными законами и иными нормативными правовыми актами Российской Федерации.</w:t>
      </w:r>
    </w:p>
    <w:p w:rsidR="00D536F3" w:rsidRPr="00D55450" w:rsidRDefault="00196906" w:rsidP="00D55450">
      <w:pPr>
        <w:pStyle w:val="3"/>
        <w:jc w:val="both"/>
        <w:rPr>
          <w:color w:val="auto"/>
        </w:rPr>
      </w:pPr>
      <w:r w:rsidRPr="00D55450">
        <w:rPr>
          <w:color w:val="auto"/>
        </w:rPr>
        <w:t>3. Права и обязанности сторон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 xml:space="preserve">3.1. Работодатель обязуется: 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3.1.1. Предоставить Ученику максимальные возможности для получения Учеником необходимого уровня квалификации по избранной Учеником для Обучения профессии (специальности), в том числе предоставлять Ученику возможность практиковаться в работе в соответствии с выбранной им профессией (специальностью, квалификацией).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3.1.</w:t>
      </w:r>
      <w:r w:rsidR="005C1537" w:rsidRPr="00FE1460">
        <w:rPr>
          <w:color w:val="auto"/>
        </w:rPr>
        <w:t>2</w:t>
      </w:r>
      <w:r w:rsidRPr="00D55450">
        <w:rPr>
          <w:color w:val="auto"/>
        </w:rPr>
        <w:t>. Своевременно выплачиват</w:t>
      </w:r>
      <w:r w:rsidR="005C1537" w:rsidRPr="00D55450">
        <w:rPr>
          <w:color w:val="auto"/>
        </w:rPr>
        <w:t>ь Ученику стипендию</w:t>
      </w:r>
      <w:r w:rsidRPr="00D55450">
        <w:rPr>
          <w:color w:val="auto"/>
        </w:rPr>
        <w:t>.</w:t>
      </w:r>
    </w:p>
    <w:p w:rsidR="00D536F3" w:rsidRPr="00D55450" w:rsidRDefault="005C1537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3.1.3</w:t>
      </w:r>
      <w:r w:rsidR="00196906" w:rsidRPr="00D55450">
        <w:rPr>
          <w:color w:val="auto"/>
        </w:rPr>
        <w:t>. Не допускать превышения времени ученичества над нормами рабочего времени, установленными для работников соответствующего возраста, профессии (специальности) при выполнении соответст</w:t>
      </w:r>
      <w:r w:rsidR="00FE1460">
        <w:rPr>
          <w:color w:val="auto"/>
        </w:rPr>
        <w:t>вующих работ.</w:t>
      </w:r>
    </w:p>
    <w:p w:rsidR="00D536F3" w:rsidRPr="00D55450" w:rsidRDefault="005C1537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3.1.4</w:t>
      </w:r>
      <w:r w:rsidR="00196906" w:rsidRPr="00D55450">
        <w:rPr>
          <w:color w:val="auto"/>
        </w:rPr>
        <w:t xml:space="preserve">. Не привлекать Ученика к сверхурочным работам, не направлять его в служебные командировки, не связанные с прохождением Учеником процесса Обучения. </w:t>
      </w:r>
    </w:p>
    <w:p w:rsidR="00D536F3" w:rsidRPr="00D55450" w:rsidRDefault="005C1537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3.1.5</w:t>
      </w:r>
      <w:r w:rsidR="00196906" w:rsidRPr="00D55450">
        <w:rPr>
          <w:color w:val="auto"/>
        </w:rPr>
        <w:t>. По окончании срока ученичества организовать проверку знаний, полученных Учеником в период Обучения, и уровень его профессиона</w:t>
      </w:r>
      <w:r w:rsidRPr="00D55450">
        <w:rPr>
          <w:color w:val="auto"/>
        </w:rPr>
        <w:t>льной подготовки (квалификации)</w:t>
      </w:r>
      <w:r w:rsidR="00196906" w:rsidRPr="00D55450">
        <w:rPr>
          <w:color w:val="auto"/>
        </w:rPr>
        <w:t>.</w:t>
      </w:r>
    </w:p>
    <w:p w:rsidR="00D536F3" w:rsidRPr="00D55450" w:rsidRDefault="005C1537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lastRenderedPageBreak/>
        <w:t>3.1.6</w:t>
      </w:r>
      <w:r w:rsidR="00196906" w:rsidRPr="00D55450">
        <w:rPr>
          <w:color w:val="auto"/>
        </w:rPr>
        <w:t>. При условии успешного завершения ученичества заключить с Учеником трудовой договор на выполнение работы по полученной профессии (специальности, квалификации). В случае заключения трудового договора испытание Ученику не устанавливается.</w:t>
      </w:r>
    </w:p>
    <w:p w:rsidR="005C1537" w:rsidRPr="00D55450" w:rsidRDefault="005C1537" w:rsidP="00D55450">
      <w:pPr>
        <w:pStyle w:val="a4"/>
        <w:jc w:val="both"/>
        <w:rPr>
          <w:color w:val="auto"/>
        </w:rPr>
      </w:pPr>
      <w:r w:rsidRPr="00D55450">
        <w:rPr>
          <w:color w:val="auto"/>
          <w:shd w:val="clear" w:color="auto" w:fill="FFFFFF"/>
        </w:rPr>
        <w:t>3.1.</w:t>
      </w:r>
      <w:r w:rsidRPr="00A61DA5">
        <w:rPr>
          <w:color w:val="auto"/>
          <w:shd w:val="clear" w:color="auto" w:fill="FFFFFF"/>
        </w:rPr>
        <w:t>7</w:t>
      </w:r>
      <w:r w:rsidRPr="00D55450">
        <w:rPr>
          <w:color w:val="auto"/>
          <w:shd w:val="clear" w:color="auto" w:fill="FFFFFF"/>
        </w:rPr>
        <w:t>. Обеспечить прохождение Учеником инструктажей по вопросам охраны труда и технике безопасности, пожарной безопасности, экологической безопасности.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3.2. Ученик обязуется: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3.2.1. Соблюдать производственную и учебную дисциплину, правила внутреннего трудового распорядка.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3.2.2. Добросовестно относиться к изучению выбранной им профессии (специальности), в процессе Обучения стремиться получить хорошие производственные навыки и надлежащий уровень квалификации.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3.2.3. Пройти полный курс обучения в объеме, установленном учебной программой, в том числе, при необходимости пройти стажировку у Работодателя, освоить программу Обучения в объеме установленных требований к уровню теоретических знаний и практических навыков.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3.2.4. Выполнять указания обучающего работника, должностных лиц</w:t>
      </w:r>
      <w:r w:rsidR="005C1537" w:rsidRPr="00D55450">
        <w:rPr>
          <w:color w:val="auto"/>
        </w:rPr>
        <w:t>,</w:t>
      </w:r>
      <w:r w:rsidRPr="00D55450">
        <w:rPr>
          <w:color w:val="auto"/>
        </w:rPr>
        <w:t xml:space="preserve"> имеющих отношение к процессу Обучения.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3.2.5. Соблюдать требования по охране труда и технике безопасности, пожарной безопасности, правила экологической безопасности окружающей среды.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3.2.6. Бережно относиться к оборудованию, инструментам, расходным материалам и иному имуществу Работодателя, не допуская случаев их поломки или бессмысленного расходования по небрежности или недосмотру.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3.2.7. В установленные сроки пройти проверку знаний, полученных в процессе Обучения, и сдать квалификационные экзамены, предусмотренные учебной программой.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3.2.8. Приступить к работе по завершению Обучения</w:t>
      </w:r>
      <w:r w:rsidR="00A61DA5">
        <w:rPr>
          <w:color w:val="auto"/>
        </w:rPr>
        <w:t xml:space="preserve"> (в течение трех месяцев)</w:t>
      </w:r>
      <w:r w:rsidRPr="00D55450">
        <w:rPr>
          <w:color w:val="auto"/>
        </w:rPr>
        <w:t xml:space="preserve"> и проработать по трудовому договору с Работодателем в соответствии с полученной им профессией (специальностью) в течение </w:t>
      </w:r>
      <w:r w:rsidR="00A61DA5" w:rsidRPr="00B25F06">
        <w:rPr>
          <w:color w:val="auto"/>
        </w:rPr>
        <w:t>одного года</w:t>
      </w:r>
      <w:r w:rsidRPr="00D55450">
        <w:rPr>
          <w:color w:val="auto"/>
        </w:rPr>
        <w:t>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 xml:space="preserve">3.3. Работодатель вправе: 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3.3.1. Требовать от Ученика добросовестного исполнения обязанностей по Договору.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3.3.</w:t>
      </w:r>
      <w:r w:rsidR="005C1537" w:rsidRPr="00A61DA5">
        <w:rPr>
          <w:color w:val="auto"/>
        </w:rPr>
        <w:t>2</w:t>
      </w:r>
      <w:r w:rsidRPr="00D55450">
        <w:rPr>
          <w:color w:val="auto"/>
        </w:rPr>
        <w:t>. Привлекать Ученика к дисциплинарной и материальной ответственности в порядке, установленном законодательством.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3.4. Ученик вправе: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3.4.1. При прохождении Обучения знакомиться с условиями работы, нормативными актами, регулирующими данную сферу, правилами охраны труда.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3.4.2. Требовать от Работодателя создания надлежащих условий, необходимых для прохождения Обучения.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3.4.3. На своевременную и в полном объеме выплату стипендии в соответствии с п. 4 Договора.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3.4.4. На продолжительность времени ученичества в соответствии с законодательством и Договором.</w:t>
      </w:r>
    </w:p>
    <w:p w:rsidR="00D536F3" w:rsidRPr="00D55450" w:rsidRDefault="00196906" w:rsidP="00D55450">
      <w:pPr>
        <w:pStyle w:val="3"/>
        <w:jc w:val="both"/>
        <w:rPr>
          <w:color w:val="auto"/>
        </w:rPr>
      </w:pPr>
      <w:r w:rsidRPr="00D55450">
        <w:rPr>
          <w:color w:val="auto"/>
        </w:rPr>
        <w:t>4. Оплата ученичества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 xml:space="preserve">4.1. В период ученичества Работодатель выплачивает Ученику стипендию. 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Стипендия выплачивается не позднее </w:t>
      </w:r>
      <w:r w:rsidR="00D55450" w:rsidRPr="00187164">
        <w:rPr>
          <w:color w:val="FF0000"/>
        </w:rPr>
        <w:t>25</w:t>
      </w:r>
      <w:r w:rsidRPr="00D55450">
        <w:rPr>
          <w:color w:val="FF0000"/>
        </w:rPr>
        <w:t xml:space="preserve"> </w:t>
      </w:r>
      <w:r w:rsidRPr="00D55450">
        <w:rPr>
          <w:color w:val="auto"/>
        </w:rPr>
        <w:t xml:space="preserve">числа каждого месяца, в размере </w:t>
      </w:r>
      <w:r w:rsidR="00286ADE" w:rsidRPr="00286ADE">
        <w:rPr>
          <w:color w:val="FF0000"/>
        </w:rPr>
        <w:t>6 000</w:t>
      </w:r>
      <w:r w:rsidRPr="00D55450">
        <w:rPr>
          <w:color w:val="FF0000"/>
        </w:rPr>
        <w:t xml:space="preserve"> </w:t>
      </w:r>
      <w:r w:rsidRPr="00D55450">
        <w:rPr>
          <w:color w:val="auto"/>
        </w:rPr>
        <w:t>(</w:t>
      </w:r>
      <w:r w:rsidR="00286ADE">
        <w:rPr>
          <w:color w:val="FF0000"/>
        </w:rPr>
        <w:t>шесть</w:t>
      </w:r>
      <w:r w:rsidR="00D55450" w:rsidRPr="00D55450">
        <w:rPr>
          <w:color w:val="FF0000"/>
        </w:rPr>
        <w:t xml:space="preserve"> тысяч</w:t>
      </w:r>
      <w:r w:rsidRPr="00D55450">
        <w:rPr>
          <w:color w:val="auto"/>
        </w:rPr>
        <w:t>) руб. в месяц.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4.2. Работа, выполненная Учеником на практических занятиях, оплачивается Работодателем по установленным расценкам.</w:t>
      </w:r>
    </w:p>
    <w:p w:rsidR="00D536F3" w:rsidRPr="00A61DA5" w:rsidRDefault="00196906" w:rsidP="00D55450">
      <w:pPr>
        <w:pStyle w:val="3"/>
        <w:jc w:val="both"/>
        <w:rPr>
          <w:color w:val="auto"/>
        </w:rPr>
      </w:pPr>
      <w:r w:rsidRPr="00D55450">
        <w:rPr>
          <w:color w:val="auto"/>
        </w:rPr>
        <w:t>5. Ответственность сторон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5.1. Стороны несут ответственность в соответствии с законодательством России.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5.2. Сторона, причинившая ущерб другой Стороне, возмещает этот ущерб в соответствии с законодательством России.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lastRenderedPageBreak/>
        <w:t>5.3. В случае, если Ученик по окончании ученичества без уважительных причин не выполняет свои обязательства по Договору, в том числе не приступает к работе, он по требованию Работодателя возмещает все понесенные Работодателем затраты на его обучение, в том числе з</w:t>
      </w:r>
      <w:r w:rsidR="00643CB6">
        <w:rPr>
          <w:color w:val="auto"/>
        </w:rPr>
        <w:t xml:space="preserve">атраты на выплаченную стипендию и </w:t>
      </w:r>
      <w:r w:rsidR="00643CB6" w:rsidRPr="00643CB6">
        <w:rPr>
          <w:color w:val="auto"/>
        </w:rPr>
        <w:t>стоимость семинаров,</w:t>
      </w:r>
      <w:r w:rsidR="009624A5">
        <w:rPr>
          <w:color w:val="auto"/>
        </w:rPr>
        <w:t xml:space="preserve"> </w:t>
      </w:r>
      <w:r w:rsidR="00643CB6" w:rsidRPr="00643CB6">
        <w:rPr>
          <w:color w:val="auto"/>
        </w:rPr>
        <w:t>тренингов</w:t>
      </w:r>
      <w:r w:rsidR="009624A5">
        <w:rPr>
          <w:color w:val="auto"/>
        </w:rPr>
        <w:t>, онлайн-конференций, учебных курсов</w:t>
      </w:r>
      <w:r w:rsidR="00643CB6" w:rsidRPr="00643CB6">
        <w:rPr>
          <w:color w:val="auto"/>
        </w:rPr>
        <w:t xml:space="preserve"> </w:t>
      </w:r>
      <w:r w:rsidR="009624A5">
        <w:rPr>
          <w:color w:val="auto"/>
        </w:rPr>
        <w:t xml:space="preserve">онлайн </w:t>
      </w:r>
      <w:r w:rsidR="00643CB6" w:rsidRPr="00643CB6">
        <w:rPr>
          <w:color w:val="auto"/>
        </w:rPr>
        <w:t xml:space="preserve">и т.п. (если </w:t>
      </w:r>
      <w:r w:rsidR="00327F15" w:rsidRPr="00D55450">
        <w:rPr>
          <w:color w:val="auto"/>
        </w:rPr>
        <w:t xml:space="preserve">Ученик </w:t>
      </w:r>
      <w:r w:rsidR="00643CB6" w:rsidRPr="00643CB6">
        <w:rPr>
          <w:color w:val="auto"/>
        </w:rPr>
        <w:t>посещал такие платные мероприятия</w:t>
      </w:r>
      <w:r w:rsidR="00F80FFB">
        <w:rPr>
          <w:color w:val="auto"/>
        </w:rPr>
        <w:t xml:space="preserve"> за счет средств </w:t>
      </w:r>
      <w:r w:rsidR="00F80FFB" w:rsidRPr="00D55450">
        <w:rPr>
          <w:color w:val="auto"/>
        </w:rPr>
        <w:t>Работодател</w:t>
      </w:r>
      <w:r w:rsidR="00F80FFB">
        <w:rPr>
          <w:color w:val="auto"/>
        </w:rPr>
        <w:t>я</w:t>
      </w:r>
      <w:r w:rsidR="00643CB6" w:rsidRPr="00643CB6">
        <w:rPr>
          <w:color w:val="auto"/>
        </w:rPr>
        <w:t>);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5.4. В случае увольнения без уважительных причин до истечения срока, предусмотренного п. 3.2.</w:t>
      </w:r>
      <w:r w:rsidR="0007072C">
        <w:rPr>
          <w:color w:val="auto"/>
        </w:rPr>
        <w:t>8</w:t>
      </w:r>
      <w:r w:rsidRPr="00D55450">
        <w:rPr>
          <w:color w:val="auto"/>
        </w:rPr>
        <w:t xml:space="preserve"> Договора, Ученик обязан возместить все понесенные Работодателем затраты на его обучение, в том числе затраты на выплаченную стипендию. Затраты исчисляются пропорционально фактически не отработанному после окончания обучения времени.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5.5. Уважительными причинами, по которым Ученик может не приступить к работе в соответствии с п. 5.3 Договора или уволиться в соответствии с п. 5.4 Договора являются причины, предусмотренные п. 6.4 Договора, а также, если предлагаемая Работодателем работа (должность) не соответствует работе (должности) по Договору.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 xml:space="preserve">5.6. Ученик обязан возместить затраты Работодателю в течение </w:t>
      </w:r>
      <w:r w:rsidR="00D55450">
        <w:rPr>
          <w:color w:val="auto"/>
        </w:rPr>
        <w:t>четырнадцати</w:t>
      </w:r>
      <w:r w:rsidRPr="00D55450">
        <w:rPr>
          <w:color w:val="auto"/>
        </w:rPr>
        <w:t xml:space="preserve"> календарных дней.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 xml:space="preserve">5.7. В случае нарушения Учеником срока возмещения затрат Ученик обязуется выплатить Работодателю неустойку в размере </w:t>
      </w:r>
      <w:r w:rsidR="00D55450">
        <w:rPr>
          <w:color w:val="auto"/>
        </w:rPr>
        <w:t>5</w:t>
      </w:r>
      <w:r w:rsidR="00D55450" w:rsidRPr="00D55450">
        <w:rPr>
          <w:color w:val="auto"/>
        </w:rPr>
        <w:t>00</w:t>
      </w:r>
      <w:r w:rsidRPr="00D55450">
        <w:rPr>
          <w:color w:val="auto"/>
        </w:rPr>
        <w:t xml:space="preserve"> </w:t>
      </w:r>
      <w:r w:rsidR="00D55450" w:rsidRPr="00D55450">
        <w:rPr>
          <w:color w:val="auto"/>
        </w:rPr>
        <w:t>(</w:t>
      </w:r>
      <w:r w:rsidR="00D55450">
        <w:rPr>
          <w:color w:val="auto"/>
        </w:rPr>
        <w:t xml:space="preserve">пятьсот) руб. </w:t>
      </w:r>
      <w:r w:rsidRPr="00D55450">
        <w:rPr>
          <w:color w:val="auto"/>
        </w:rPr>
        <w:t>за каждый день просрочки от стоимости несвоевременно возмещенных затрат.</w:t>
      </w:r>
    </w:p>
    <w:p w:rsidR="00D536F3" w:rsidRPr="00D55450" w:rsidRDefault="00196906" w:rsidP="00D55450">
      <w:pPr>
        <w:pStyle w:val="3"/>
        <w:jc w:val="both"/>
        <w:rPr>
          <w:color w:val="auto"/>
        </w:rPr>
      </w:pPr>
      <w:r w:rsidRPr="00D55450">
        <w:rPr>
          <w:color w:val="auto"/>
        </w:rPr>
        <w:t>6. Основания и порядок расторжения договора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6.1. Договор может быть прекращен по истечении срока действия Договора, по соглашению Сторон, по инициативе Ученика, по инициативе Работодателя.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6.2. Работодатель имеет право расторгнуть Договор в следующих случаях: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6.2.1. Неудовлетворительной сдачи Учеником квалификационного экзамена, прохождения итоговой аттестации.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6.2.</w:t>
      </w:r>
      <w:r w:rsidR="00D55450">
        <w:rPr>
          <w:color w:val="auto"/>
        </w:rPr>
        <w:t>2</w:t>
      </w:r>
      <w:r w:rsidRPr="00D55450">
        <w:rPr>
          <w:color w:val="auto"/>
        </w:rPr>
        <w:t>. Нарушения Учеником правил внутреннего распорядка, правил охраны труда у Работодателя, недобросовестного отношения к технике, предоставленной на период обучения у Работодателя.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6.2.4. Изменения интересов Работодателя в соответствующей подготовке (переподготовке) с предварительным уведомлением Ученика не менее чем за </w:t>
      </w:r>
      <w:r w:rsidR="00366C52">
        <w:rPr>
          <w:color w:val="auto"/>
        </w:rPr>
        <w:t>четырнадцать</w:t>
      </w:r>
      <w:r w:rsidRPr="00D55450">
        <w:rPr>
          <w:color w:val="auto"/>
        </w:rPr>
        <w:t xml:space="preserve"> календарных дней.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 xml:space="preserve">6.3. Ученик имеет право расторгнуть Договор, предупредив об этом Работодателя в письменной форме не позднее, чем за </w:t>
      </w:r>
      <w:r w:rsidR="00366C52">
        <w:rPr>
          <w:color w:val="auto"/>
        </w:rPr>
        <w:t>четырнадцать</w:t>
      </w:r>
      <w:r w:rsidR="00366C52" w:rsidRPr="00D55450">
        <w:rPr>
          <w:color w:val="auto"/>
        </w:rPr>
        <w:t xml:space="preserve"> </w:t>
      </w:r>
      <w:r w:rsidRPr="00D55450">
        <w:rPr>
          <w:color w:val="auto"/>
        </w:rPr>
        <w:t xml:space="preserve">календарных дней. 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6.4. При расторжении Договора по инициативе Ученика Ученик обязуется возместить затраты</w:t>
      </w:r>
      <w:r w:rsidR="00286ADE">
        <w:rPr>
          <w:color w:val="auto"/>
        </w:rPr>
        <w:t>,</w:t>
      </w:r>
      <w:r w:rsidRPr="00D55450">
        <w:rPr>
          <w:color w:val="auto"/>
        </w:rPr>
        <w:t> понесенные Работодателем на обучение Ученика, исчисленные пропорционально фактическому времени обучения. При этом уважительными причинами, освобождающими Ученика от обязанности возмещения вышеуказанных затрат, являются: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6.4.1. Признание Ученика полностью неспособным к трудовой деятельности в соответствии с медицинским заключением, выданным в предусмотренном законодательством порядке.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6.4.2. Наличие медицинских противопоказаний в отношении предложенной работы.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6.4.3. Присмотр за родственником-инвалидом первой или второй группы, находящегося на попечении Ученика, если работа предоставляется не по месту постоянного места жительства родственника-инвалида.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6.4.4. Беременность или наличие ребенка в возрасте до 1,5 лет, если работа предоставляется не по месту постоянного места жительства мужа (жены).</w:t>
      </w:r>
    </w:p>
    <w:p w:rsidR="00D536F3" w:rsidRPr="00D55450" w:rsidRDefault="00196906" w:rsidP="00D55450">
      <w:pPr>
        <w:pStyle w:val="3"/>
        <w:jc w:val="both"/>
        <w:rPr>
          <w:color w:val="auto"/>
        </w:rPr>
      </w:pPr>
      <w:r w:rsidRPr="00D55450">
        <w:rPr>
          <w:color w:val="auto"/>
        </w:rPr>
        <w:t>7. Прочие условия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7.1. Договор составлен в 2 (двух) подлинных экземплярах на русском языке по одному для каждой из Сторон.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7.2. Условия Договора могут быть изменены по взаимному соглашению Сторон. Любые изменения условий Договора оформляются в виде подписанного Сторонами дополнительного соглашения, являющегося неотъемлемой частью Договора.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7.3. Все споры из Договора разрешаются в соответствии с законодательством.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7.4. Текст Договора содержит конфиденциальную информацию и не подлежит разглашению третьим лицам, за исключением случаев, установленных законодательством или соглашением Сторон.</w:t>
      </w:r>
    </w:p>
    <w:p w:rsidR="00D536F3" w:rsidRPr="00D55450" w:rsidRDefault="00196906" w:rsidP="00D55450">
      <w:pPr>
        <w:pStyle w:val="3"/>
        <w:jc w:val="both"/>
        <w:rPr>
          <w:color w:val="auto"/>
        </w:rPr>
      </w:pPr>
      <w:r w:rsidRPr="00D55450">
        <w:rPr>
          <w:color w:val="auto"/>
        </w:rPr>
        <w:lastRenderedPageBreak/>
        <w:t>8. Адреса и реквизиты сторон</w:t>
      </w:r>
    </w:p>
    <w:p w:rsidR="00D536F3" w:rsidRPr="00E2455D" w:rsidRDefault="00196906" w:rsidP="00E2455D">
      <w:pPr>
        <w:pStyle w:val="a4"/>
        <w:jc w:val="both"/>
        <w:rPr>
          <w:color w:val="auto"/>
        </w:rPr>
      </w:pPr>
      <w:r w:rsidRPr="00D55450">
        <w:rPr>
          <w:color w:val="auto"/>
        </w:rPr>
        <w:t xml:space="preserve">Работодатель: </w:t>
      </w:r>
      <w:r w:rsidR="00E2455D" w:rsidRPr="00E2455D">
        <w:rPr>
          <w:color w:val="auto"/>
        </w:rPr>
        <w:t>ООО «</w:t>
      </w:r>
      <w:r w:rsidR="005B015B">
        <w:rPr>
          <w:color w:val="FF0000"/>
        </w:rPr>
        <w:t>Название ООО</w:t>
      </w:r>
      <w:bookmarkStart w:id="0" w:name="_GoBack"/>
      <w:bookmarkEnd w:id="0"/>
      <w:r w:rsidR="00E2455D" w:rsidRPr="00E2455D">
        <w:rPr>
          <w:color w:val="auto"/>
        </w:rPr>
        <w:t xml:space="preserve">», </w:t>
      </w:r>
      <w:r w:rsidR="004E7975" w:rsidRPr="004E7975">
        <w:rPr>
          <w:color w:val="FF0000"/>
        </w:rPr>
        <w:t>реквизиты</w:t>
      </w:r>
      <w:r w:rsidR="00E2455D">
        <w:rPr>
          <w:color w:val="auto"/>
        </w:rPr>
        <w:t>.</w:t>
      </w: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 xml:space="preserve">Ученик: место регистрации </w:t>
      </w:r>
      <w:r w:rsidR="00187164">
        <w:rPr>
          <w:color w:val="auto"/>
        </w:rPr>
        <w:t xml:space="preserve">– </w:t>
      </w:r>
      <w:r w:rsidR="00187164" w:rsidRPr="00187164">
        <w:rPr>
          <w:color w:val="FF0000"/>
        </w:rPr>
        <w:t>Место регистрации</w:t>
      </w:r>
      <w:r w:rsidR="00187164">
        <w:rPr>
          <w:color w:val="auto"/>
        </w:rPr>
        <w:t>,</w:t>
      </w:r>
      <w:r w:rsidRPr="00D55450">
        <w:rPr>
          <w:color w:val="auto"/>
        </w:rPr>
        <w:t xml:space="preserve"> почтовый адрес </w:t>
      </w:r>
      <w:r w:rsidR="00187164">
        <w:rPr>
          <w:color w:val="auto"/>
        </w:rPr>
        <w:t xml:space="preserve">– </w:t>
      </w:r>
      <w:r w:rsidR="00187164" w:rsidRPr="00187164">
        <w:rPr>
          <w:color w:val="FF0000"/>
        </w:rPr>
        <w:t>почтовый адрес</w:t>
      </w:r>
      <w:r w:rsidRPr="00D55450">
        <w:rPr>
          <w:color w:val="auto"/>
        </w:rPr>
        <w:t>; тел. -</w:t>
      </w:r>
      <w:r w:rsidR="00187164">
        <w:rPr>
          <w:color w:val="auto"/>
        </w:rPr>
        <w:t xml:space="preserve"> </w:t>
      </w:r>
      <w:r w:rsidR="00187164" w:rsidRPr="00187164">
        <w:rPr>
          <w:color w:val="FF0000"/>
        </w:rPr>
        <w:t>телефон</w:t>
      </w:r>
      <w:r w:rsidRPr="00D55450">
        <w:rPr>
          <w:color w:val="auto"/>
        </w:rPr>
        <w:t>; e-mail -</w:t>
      </w:r>
      <w:r w:rsidR="00187164">
        <w:rPr>
          <w:color w:val="auto"/>
        </w:rPr>
        <w:t xml:space="preserve"> </w:t>
      </w:r>
      <w:r w:rsidR="00187164" w:rsidRPr="00187164">
        <w:rPr>
          <w:color w:val="FF0000"/>
          <w:lang w:val="en-US"/>
        </w:rPr>
        <w:t>email</w:t>
      </w:r>
      <w:r w:rsidRPr="00D55450">
        <w:rPr>
          <w:color w:val="auto"/>
        </w:rPr>
        <w:t xml:space="preserve">; ИНН </w:t>
      </w:r>
      <w:r w:rsidR="00187164">
        <w:rPr>
          <w:color w:val="auto"/>
        </w:rPr>
        <w:t>–</w:t>
      </w:r>
      <w:r w:rsidR="00187164" w:rsidRPr="00187164">
        <w:rPr>
          <w:color w:val="auto"/>
        </w:rPr>
        <w:t xml:space="preserve"> </w:t>
      </w:r>
      <w:r w:rsidR="00187164">
        <w:rPr>
          <w:color w:val="auto"/>
        </w:rPr>
        <w:t>ИНН физического лица</w:t>
      </w:r>
      <w:r w:rsidRPr="00D55450">
        <w:rPr>
          <w:color w:val="auto"/>
        </w:rPr>
        <w:t>; паспорт:</w:t>
      </w:r>
      <w:r w:rsidR="00187164">
        <w:rPr>
          <w:color w:val="auto"/>
        </w:rPr>
        <w:t xml:space="preserve"> </w:t>
      </w:r>
      <w:r w:rsidR="00187164" w:rsidRPr="00187164">
        <w:rPr>
          <w:color w:val="FF0000"/>
        </w:rPr>
        <w:t>серия/номер</w:t>
      </w:r>
      <w:r w:rsidR="00187164">
        <w:rPr>
          <w:color w:val="auto"/>
        </w:rPr>
        <w:t>,</w:t>
      </w:r>
      <w:r w:rsidRPr="00D55450">
        <w:rPr>
          <w:color w:val="auto"/>
        </w:rPr>
        <w:t xml:space="preserve"> выдан</w:t>
      </w:r>
      <w:r w:rsidR="00187164">
        <w:rPr>
          <w:color w:val="auto"/>
        </w:rPr>
        <w:t xml:space="preserve"> </w:t>
      </w:r>
      <w:r w:rsidR="00187164" w:rsidRPr="00187164">
        <w:rPr>
          <w:color w:val="FF0000"/>
        </w:rPr>
        <w:t>Дата выдачи паспорт, наименование органа, выдавшего паспорт</w:t>
      </w:r>
      <w:r w:rsidR="00187164">
        <w:rPr>
          <w:color w:val="auto"/>
        </w:rPr>
        <w:t>,</w:t>
      </w:r>
      <w:r w:rsidR="00187164" w:rsidRPr="00D55450">
        <w:rPr>
          <w:color w:val="auto"/>
        </w:rPr>
        <w:t xml:space="preserve"> </w:t>
      </w:r>
      <w:r w:rsidRPr="00D55450">
        <w:rPr>
          <w:color w:val="auto"/>
        </w:rPr>
        <w:t>код подразделения</w:t>
      </w:r>
      <w:r w:rsidR="00187164">
        <w:rPr>
          <w:color w:val="auto"/>
        </w:rPr>
        <w:t xml:space="preserve"> </w:t>
      </w:r>
      <w:r w:rsidR="00187164" w:rsidRPr="00187164">
        <w:rPr>
          <w:color w:val="FF0000"/>
        </w:rPr>
        <w:t>Код подразделения</w:t>
      </w:r>
      <w:r w:rsidR="00187164">
        <w:rPr>
          <w:color w:val="auto"/>
        </w:rPr>
        <w:t>.</w:t>
      </w:r>
    </w:p>
    <w:p w:rsidR="00D536F3" w:rsidRPr="00D55450" w:rsidRDefault="00196906" w:rsidP="00D55450">
      <w:pPr>
        <w:pStyle w:val="3"/>
        <w:jc w:val="both"/>
        <w:rPr>
          <w:color w:val="auto"/>
        </w:rPr>
      </w:pPr>
      <w:r w:rsidRPr="00D55450">
        <w:rPr>
          <w:color w:val="auto"/>
        </w:rPr>
        <w:t>9. Подписи сторон</w:t>
      </w:r>
    </w:p>
    <w:p w:rsidR="002327BC" w:rsidRDefault="002327BC" w:rsidP="00D55450">
      <w:pPr>
        <w:pStyle w:val="a4"/>
        <w:jc w:val="both"/>
        <w:rPr>
          <w:color w:val="auto"/>
        </w:rPr>
      </w:pP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9.1. От имени Работодателя _________</w:t>
      </w:r>
      <w:r w:rsidR="005D7A79" w:rsidRPr="00D55450">
        <w:rPr>
          <w:color w:val="auto"/>
        </w:rPr>
        <w:t>__________</w:t>
      </w:r>
      <w:r w:rsidRPr="00D55450">
        <w:rPr>
          <w:color w:val="auto"/>
        </w:rPr>
        <w:t>_ </w:t>
      </w:r>
      <w:r w:rsidR="004E7975" w:rsidRPr="004E7975">
        <w:rPr>
          <w:color w:val="FF0000"/>
        </w:rPr>
        <w:t>Петров</w:t>
      </w:r>
      <w:r w:rsidR="00366C52" w:rsidRPr="004E7975">
        <w:rPr>
          <w:color w:val="FF0000"/>
        </w:rPr>
        <w:t xml:space="preserve"> </w:t>
      </w:r>
      <w:r w:rsidR="004E7975" w:rsidRPr="004E7975">
        <w:rPr>
          <w:color w:val="FF0000"/>
        </w:rPr>
        <w:t>П</w:t>
      </w:r>
      <w:r w:rsidR="00366C52" w:rsidRPr="004E7975">
        <w:rPr>
          <w:color w:val="FF0000"/>
        </w:rPr>
        <w:t>.</w:t>
      </w:r>
      <w:r w:rsidR="004E7975" w:rsidRPr="004E7975">
        <w:rPr>
          <w:color w:val="FF0000"/>
        </w:rPr>
        <w:t>П</w:t>
      </w:r>
      <w:r w:rsidR="00366C52" w:rsidRPr="004E7975">
        <w:rPr>
          <w:color w:val="FF0000"/>
        </w:rPr>
        <w:t>.</w:t>
      </w:r>
    </w:p>
    <w:p w:rsidR="002327BC" w:rsidRDefault="002327BC" w:rsidP="00D55450">
      <w:pPr>
        <w:pStyle w:val="a4"/>
        <w:jc w:val="both"/>
        <w:rPr>
          <w:color w:val="auto"/>
        </w:rPr>
      </w:pPr>
    </w:p>
    <w:p w:rsidR="00D536F3" w:rsidRPr="00D55450" w:rsidRDefault="00196906" w:rsidP="00D55450">
      <w:pPr>
        <w:pStyle w:val="a4"/>
        <w:jc w:val="both"/>
        <w:rPr>
          <w:color w:val="auto"/>
        </w:rPr>
      </w:pPr>
      <w:r w:rsidRPr="00D55450">
        <w:rPr>
          <w:color w:val="auto"/>
        </w:rPr>
        <w:t>9.2. От имени Ученика _______</w:t>
      </w:r>
      <w:r w:rsidR="005D7A79" w:rsidRPr="00D55450">
        <w:rPr>
          <w:color w:val="auto"/>
        </w:rPr>
        <w:t>________</w:t>
      </w:r>
      <w:r w:rsidR="005D7A79">
        <w:rPr>
          <w:color w:val="auto"/>
        </w:rPr>
        <w:t>__</w:t>
      </w:r>
      <w:r w:rsidRPr="00D55450">
        <w:rPr>
          <w:color w:val="auto"/>
        </w:rPr>
        <w:t>___ </w:t>
      </w:r>
      <w:r w:rsidR="00187164" w:rsidRPr="00187164">
        <w:rPr>
          <w:color w:val="FF0000"/>
        </w:rPr>
        <w:t>Иванов И.И.</w:t>
      </w:r>
      <w:r w:rsidR="00187164" w:rsidRPr="00D55450">
        <w:rPr>
          <w:color w:val="auto"/>
        </w:rPr>
        <w:t xml:space="preserve"> </w:t>
      </w:r>
    </w:p>
    <w:sectPr w:rsidR="00D536F3" w:rsidRPr="00D55450" w:rsidSect="00930E95">
      <w:footerReference w:type="default" r:id="rId7"/>
      <w:pgSz w:w="11906" w:h="16838"/>
      <w:pgMar w:top="993" w:right="849" w:bottom="1418" w:left="1418" w:header="708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4AF" w:rsidRDefault="00CC04AF">
      <w:pPr>
        <w:spacing w:before="0" w:after="0" w:line="240" w:lineRule="auto"/>
      </w:pPr>
      <w:r>
        <w:separator/>
      </w:r>
    </w:p>
  </w:endnote>
  <w:endnote w:type="continuationSeparator" w:id="0">
    <w:p w:rsidR="00CC04AF" w:rsidRDefault="00CC04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8364143"/>
      <w:docPartObj>
        <w:docPartGallery w:val="Page Numbers (Bottom of Page)"/>
        <w:docPartUnique/>
      </w:docPartObj>
    </w:sdtPr>
    <w:sdtEndPr/>
    <w:sdtContent>
      <w:p w:rsidR="00832AB8" w:rsidRDefault="00832AB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15B">
          <w:rPr>
            <w:noProof/>
          </w:rPr>
          <w:t>3</w:t>
        </w:r>
        <w:r>
          <w:fldChar w:fldCharType="end"/>
        </w:r>
      </w:p>
    </w:sdtContent>
  </w:sdt>
  <w:p w:rsidR="00D536F3" w:rsidRDefault="00D536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4AF" w:rsidRDefault="00CC04AF">
      <w:pPr>
        <w:spacing w:before="0" w:after="0" w:line="240" w:lineRule="auto"/>
      </w:pPr>
      <w:r>
        <w:separator/>
      </w:r>
    </w:p>
  </w:footnote>
  <w:footnote w:type="continuationSeparator" w:id="0">
    <w:p w:rsidR="00CC04AF" w:rsidRDefault="00CC04A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62"/>
    <w:rsid w:val="00013AE6"/>
    <w:rsid w:val="00020ECF"/>
    <w:rsid w:val="00021EBC"/>
    <w:rsid w:val="0002361E"/>
    <w:rsid w:val="00024C8C"/>
    <w:rsid w:val="000318E0"/>
    <w:rsid w:val="00061F4F"/>
    <w:rsid w:val="00067C78"/>
    <w:rsid w:val="0007072C"/>
    <w:rsid w:val="000A566F"/>
    <w:rsid w:val="000C4374"/>
    <w:rsid w:val="000D6526"/>
    <w:rsid w:val="000E09CF"/>
    <w:rsid w:val="00141612"/>
    <w:rsid w:val="00187164"/>
    <w:rsid w:val="001924B2"/>
    <w:rsid w:val="00194198"/>
    <w:rsid w:val="00196906"/>
    <w:rsid w:val="001B43B8"/>
    <w:rsid w:val="001F6DC3"/>
    <w:rsid w:val="002220B6"/>
    <w:rsid w:val="002327BC"/>
    <w:rsid w:val="002448D3"/>
    <w:rsid w:val="0026279E"/>
    <w:rsid w:val="00286528"/>
    <w:rsid w:val="00286ADE"/>
    <w:rsid w:val="002A1774"/>
    <w:rsid w:val="002B45F7"/>
    <w:rsid w:val="002B64C4"/>
    <w:rsid w:val="002B69F5"/>
    <w:rsid w:val="00311DE6"/>
    <w:rsid w:val="00314830"/>
    <w:rsid w:val="00327F15"/>
    <w:rsid w:val="00346AE3"/>
    <w:rsid w:val="00362556"/>
    <w:rsid w:val="00366C52"/>
    <w:rsid w:val="003850F8"/>
    <w:rsid w:val="00414772"/>
    <w:rsid w:val="00485668"/>
    <w:rsid w:val="00487F6F"/>
    <w:rsid w:val="004B56BE"/>
    <w:rsid w:val="004E7975"/>
    <w:rsid w:val="005B015B"/>
    <w:rsid w:val="005B1E52"/>
    <w:rsid w:val="005B4957"/>
    <w:rsid w:val="005C1537"/>
    <w:rsid w:val="005D7A79"/>
    <w:rsid w:val="005E33D6"/>
    <w:rsid w:val="00601916"/>
    <w:rsid w:val="00623AB3"/>
    <w:rsid w:val="00643CB6"/>
    <w:rsid w:val="00674986"/>
    <w:rsid w:val="00680BAE"/>
    <w:rsid w:val="00692F5D"/>
    <w:rsid w:val="006F713F"/>
    <w:rsid w:val="0070778A"/>
    <w:rsid w:val="007570DF"/>
    <w:rsid w:val="007E443B"/>
    <w:rsid w:val="00832AB8"/>
    <w:rsid w:val="00854634"/>
    <w:rsid w:val="00897943"/>
    <w:rsid w:val="008A4E6D"/>
    <w:rsid w:val="008D0453"/>
    <w:rsid w:val="00930E95"/>
    <w:rsid w:val="009624A5"/>
    <w:rsid w:val="009757E6"/>
    <w:rsid w:val="009D17D3"/>
    <w:rsid w:val="009D5C72"/>
    <w:rsid w:val="009E07E5"/>
    <w:rsid w:val="009E595E"/>
    <w:rsid w:val="009F0FC7"/>
    <w:rsid w:val="009F7AB2"/>
    <w:rsid w:val="00A31BD0"/>
    <w:rsid w:val="00A61DA5"/>
    <w:rsid w:val="00A84B8D"/>
    <w:rsid w:val="00A919A9"/>
    <w:rsid w:val="00A94C24"/>
    <w:rsid w:val="00AB1C33"/>
    <w:rsid w:val="00AE6C3B"/>
    <w:rsid w:val="00B25F06"/>
    <w:rsid w:val="00B32E80"/>
    <w:rsid w:val="00B34193"/>
    <w:rsid w:val="00B94A72"/>
    <w:rsid w:val="00C41B6A"/>
    <w:rsid w:val="00C75292"/>
    <w:rsid w:val="00C82B71"/>
    <w:rsid w:val="00CC04AF"/>
    <w:rsid w:val="00D13B1E"/>
    <w:rsid w:val="00D536F3"/>
    <w:rsid w:val="00D55450"/>
    <w:rsid w:val="00D60F3D"/>
    <w:rsid w:val="00D70286"/>
    <w:rsid w:val="00D8489C"/>
    <w:rsid w:val="00DF1136"/>
    <w:rsid w:val="00E2455D"/>
    <w:rsid w:val="00E4601B"/>
    <w:rsid w:val="00E74E76"/>
    <w:rsid w:val="00EA2B76"/>
    <w:rsid w:val="00EC105C"/>
    <w:rsid w:val="00EF773C"/>
    <w:rsid w:val="00F05FAA"/>
    <w:rsid w:val="00F4243B"/>
    <w:rsid w:val="00F56146"/>
    <w:rsid w:val="00F65962"/>
    <w:rsid w:val="00F80FFB"/>
    <w:rsid w:val="00F813FB"/>
    <w:rsid w:val="00FC420F"/>
    <w:rsid w:val="00FE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2C9DCC-719F-4FED-9C85-7E8CC60C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Verdana"/>
        <w:color w:val="404040"/>
        <w:sz w:val="18"/>
        <w:szCs w:val="18"/>
        <w:lang w:val="ru-RU" w:eastAsia="ru-RU" w:bidi="ar-SA"/>
      </w:rPr>
    </w:rPrDefault>
    <w:pPrDefault>
      <w:pPr>
        <w:tabs>
          <w:tab w:val="left" w:pos="284"/>
        </w:tabs>
        <w:spacing w:before="241" w:after="241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"/>
    <w:uiPriority w:val="9"/>
    <w:qFormat/>
    <w:rsid w:val="008A4E6D"/>
    <w:pPr>
      <w:keepNext/>
      <w:keepLines/>
      <w:spacing w:before="120" w:after="675"/>
      <w:outlineLvl w:val="0"/>
    </w:pPr>
    <w:rPr>
      <w:rFonts w:eastAsiaTheme="majorEastAsia" w:cstheme="majorBidi"/>
      <w:sz w:val="69"/>
      <w:szCs w:val="69"/>
    </w:rPr>
  </w:style>
  <w:style w:type="paragraph" w:styleId="2">
    <w:name w:val="heading 2"/>
    <w:basedOn w:val="a0"/>
    <w:next w:val="a"/>
    <w:uiPriority w:val="9"/>
    <w:unhideWhenUsed/>
    <w:qFormat/>
    <w:rsid w:val="00061F4F"/>
    <w:pPr>
      <w:keepNext/>
      <w:keepLines/>
      <w:spacing w:before="360" w:after="180" w:line="450" w:lineRule="atLeast"/>
      <w:jc w:val="center"/>
      <w:outlineLvl w:val="1"/>
    </w:pPr>
    <w:rPr>
      <w:rFonts w:eastAsiaTheme="majorEastAsia" w:cstheme="majorBidi"/>
      <w:sz w:val="42"/>
      <w:szCs w:val="42"/>
    </w:rPr>
  </w:style>
  <w:style w:type="paragraph" w:styleId="3">
    <w:name w:val="heading 3"/>
    <w:basedOn w:val="a0"/>
    <w:next w:val="a"/>
    <w:uiPriority w:val="9"/>
    <w:unhideWhenUsed/>
    <w:qFormat/>
    <w:rsid w:val="008A4E6D"/>
    <w:pPr>
      <w:keepNext/>
      <w:keepLines/>
      <w:spacing w:before="240" w:after="0" w:line="390" w:lineRule="atLeast"/>
      <w:outlineLvl w:val="2"/>
    </w:pPr>
    <w:rPr>
      <w:rFonts w:eastAsiaTheme="majorEastAsia" w:cstheme="majorBidi"/>
      <w:sz w:val="33"/>
      <w:szCs w:val="33"/>
    </w:rPr>
  </w:style>
  <w:style w:type="paragraph" w:styleId="4">
    <w:name w:val="heading 4"/>
    <w:basedOn w:val="a0"/>
    <w:next w:val="a"/>
    <w:link w:val="40"/>
    <w:uiPriority w:val="9"/>
    <w:unhideWhenUsed/>
    <w:qFormat/>
    <w:rsid w:val="009E07E5"/>
    <w:pPr>
      <w:keepNext/>
      <w:keepLines/>
      <w:spacing w:before="240" w:after="0"/>
      <w:outlineLvl w:val="3"/>
    </w:pPr>
    <w:rPr>
      <w:rFonts w:eastAsiaTheme="majorEastAsia" w:cstheme="majorBidi"/>
      <w:sz w:val="27"/>
      <w:szCs w:val="27"/>
    </w:rPr>
  </w:style>
  <w:style w:type="paragraph" w:styleId="5">
    <w:name w:val="heading 5"/>
    <w:basedOn w:val="a0"/>
    <w:next w:val="a"/>
    <w:uiPriority w:val="9"/>
    <w:unhideWhenUsed/>
    <w:qFormat/>
    <w:rsid w:val="009E07E5"/>
    <w:pPr>
      <w:keepNext/>
      <w:keepLines/>
      <w:spacing w:before="240" w:after="120" w:line="240" w:lineRule="atLeast"/>
      <w:outlineLvl w:val="4"/>
    </w:pPr>
    <w:rPr>
      <w:rFonts w:eastAsiaTheme="majorEastAsia" w:cstheme="majorBidi"/>
      <w:b/>
      <w:bCs/>
      <w:i/>
      <w:iCs/>
      <w:color w:val="666666"/>
      <w:sz w:val="21"/>
      <w:szCs w:val="21"/>
    </w:rPr>
  </w:style>
  <w:style w:type="paragraph" w:styleId="6">
    <w:name w:val="heading 6"/>
    <w:basedOn w:val="a0"/>
    <w:next w:val="a"/>
    <w:uiPriority w:val="9"/>
    <w:unhideWhenUsed/>
    <w:qFormat/>
    <w:rsid w:val="009E07E5"/>
    <w:pPr>
      <w:keepNext/>
      <w:keepLines/>
      <w:spacing w:before="240" w:after="120" w:line="240" w:lineRule="atLeast"/>
      <w:outlineLvl w:val="5"/>
    </w:pPr>
    <w:rPr>
      <w:rFonts w:eastAsiaTheme="majorEastAsia" w:cstheme="majorBidi"/>
      <w:b/>
      <w:bCs/>
      <w:color w:val="666666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араграф"/>
    <w:basedOn w:val="a0"/>
    <w:link w:val="paragraph"/>
    <w:qFormat/>
    <w:rsid w:val="00061F4F"/>
    <w:pPr>
      <w:spacing w:before="120" w:after="0" w:line="240" w:lineRule="auto"/>
    </w:pPr>
  </w:style>
  <w:style w:type="character" w:customStyle="1" w:styleId="paragraph">
    <w:name w:val="paragraph Знак"/>
    <w:basedOn w:val="a1"/>
    <w:link w:val="a4"/>
    <w:rsid w:val="00061F4F"/>
    <w:rPr>
      <w:rFonts w:ascii="Tahoma" w:hAnsi="Tahoma" w:cs="Tahoma"/>
      <w:sz w:val="20"/>
      <w:szCs w:val="20"/>
      <w:lang w:val="en-US"/>
    </w:rPr>
  </w:style>
  <w:style w:type="table" w:customStyle="1" w:styleId="TableSpreadsheet">
    <w:name w:val="Table Spreadsheet"/>
    <w:basedOn w:val="a2"/>
    <w:uiPriority w:val="59"/>
    <w:rsid w:val="009D7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1"/>
    <w:link w:val="4"/>
    <w:uiPriority w:val="9"/>
    <w:rsid w:val="009E07E5"/>
    <w:rPr>
      <w:rFonts w:ascii="Calibri" w:eastAsiaTheme="majorEastAsia" w:hAnsi="Calibri" w:cstheme="majorBidi"/>
      <w:b/>
      <w:bCs/>
      <w:i/>
      <w:iCs/>
      <w:color w:val="000000" w:themeColor="text1"/>
    </w:rPr>
  </w:style>
  <w:style w:type="paragraph" w:customStyle="1" w:styleId="a0">
    <w:name w:val="Общий"/>
    <w:basedOn w:val="a"/>
    <w:link w:val="contents"/>
    <w:qFormat/>
    <w:rsid w:val="00311DE6"/>
  </w:style>
  <w:style w:type="character" w:customStyle="1" w:styleId="contents">
    <w:name w:val="contents Знак"/>
    <w:basedOn w:val="a1"/>
    <w:link w:val="a0"/>
    <w:rsid w:val="00311DE6"/>
    <w:rPr>
      <w:rFonts w:ascii="Tahoma" w:hAnsi="Tahoma" w:cs="Tahoma"/>
      <w:sz w:val="20"/>
      <w:szCs w:val="20"/>
      <w:lang w:val="en-US"/>
    </w:rPr>
  </w:style>
  <w:style w:type="character" w:styleId="a5">
    <w:name w:val="Hyperlink"/>
    <w:unhideWhenUsed/>
    <w:rPr>
      <w:color w:val="0070C0"/>
      <w:u w:val="single"/>
    </w:rPr>
  </w:style>
  <w:style w:type="character" w:styleId="a6">
    <w:name w:val="FollowedHyperlink"/>
    <w:unhideWhenUsed/>
    <w:rPr>
      <w:color w:val="000000"/>
      <w:u w:val="single"/>
    </w:rPr>
  </w:style>
  <w:style w:type="paragraph" w:styleId="a7">
    <w:name w:val="header"/>
    <w:basedOn w:val="a"/>
    <w:link w:val="a8"/>
    <w:uiPriority w:val="99"/>
    <w:unhideWhenUsed/>
    <w:rsid w:val="00832AB8"/>
    <w:pPr>
      <w:tabs>
        <w:tab w:val="clear" w:pos="284"/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832AB8"/>
  </w:style>
  <w:style w:type="paragraph" w:styleId="a9">
    <w:name w:val="footer"/>
    <w:basedOn w:val="a"/>
    <w:link w:val="aa"/>
    <w:uiPriority w:val="99"/>
    <w:unhideWhenUsed/>
    <w:rsid w:val="00832AB8"/>
    <w:pPr>
      <w:tabs>
        <w:tab w:val="clear" w:pos="284"/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832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88;&#1080;&#1103;\Documents\Visual%20Studio%202010\Projects\ConsoleApplication1\ConsoleApplication1\bin\Debug\template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9B223-DE94-46E1-9DC0-9F3766E1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70</TotalTime>
  <Pages>4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QuickDoc</Company>
  <LinksUpToDate>false</LinksUpToDate>
  <CharactersWithSpaces>10150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Самойленко</dc:creator>
  <cp:lastModifiedBy>Александр</cp:lastModifiedBy>
  <cp:revision>27</cp:revision>
  <dcterms:created xsi:type="dcterms:W3CDTF">2014-01-31T11:42:00Z</dcterms:created>
  <dcterms:modified xsi:type="dcterms:W3CDTF">2014-08-07T12:17:00Z</dcterms:modified>
</cp:coreProperties>
</file>